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6305"/>
        <w:gridCol w:w="8481"/>
      </w:tblGrid>
      <w:tr w:rsidR="00C86CA4" w:rsidRPr="00C86CA4" w:rsidTr="00C86CA4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87F" w:rsidRDefault="00A4387F" w:rsidP="00A43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Пр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оект</w:t>
            </w:r>
          </w:p>
          <w:p w:rsidR="00C86CA4" w:rsidRPr="00C86CA4" w:rsidRDefault="00C86CA4" w:rsidP="00C8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П А С П О Р Т</w:t>
            </w:r>
          </w:p>
        </w:tc>
      </w:tr>
      <w:tr w:rsidR="00C86CA4" w:rsidRPr="00C86CA4" w:rsidTr="00C86CA4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CA4" w:rsidRPr="00C86CA4" w:rsidRDefault="00C86CA4" w:rsidP="00C8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Государственной программы</w:t>
            </w:r>
          </w:p>
        </w:tc>
      </w:tr>
      <w:tr w:rsidR="00C86CA4" w:rsidRPr="00C86CA4" w:rsidTr="00C86CA4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CA4" w:rsidRDefault="00C86CA4" w:rsidP="00C8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«Здравоохранение»</w:t>
            </w:r>
          </w:p>
          <w:p w:rsidR="00B52206" w:rsidRPr="00C86CA4" w:rsidRDefault="00B52206" w:rsidP="00C8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</w:p>
        </w:tc>
      </w:tr>
      <w:tr w:rsidR="00C86CA4" w:rsidRPr="00C86CA4" w:rsidTr="00C86CA4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CA4" w:rsidRPr="00C86CA4" w:rsidRDefault="00C86CA4" w:rsidP="00C8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1. Основные положения</w:t>
            </w:r>
          </w:p>
        </w:tc>
      </w:tr>
      <w:tr w:rsidR="00C86CA4" w:rsidRPr="00C86CA4" w:rsidTr="00C86CA4">
        <w:trPr>
          <w:trHeight w:val="915"/>
        </w:trPr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Куратор государственной программы</w:t>
            </w:r>
          </w:p>
        </w:tc>
        <w:tc>
          <w:tcPr>
            <w:tcW w:w="2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Панычев Дмитрий Вячеславович, заместитель Губернатора Мурманской области – министр здравоохранения Мурманской области</w:t>
            </w:r>
          </w:p>
        </w:tc>
      </w:tr>
      <w:tr w:rsidR="00C86CA4" w:rsidRPr="00C86CA4" w:rsidTr="00C86CA4">
        <w:trPr>
          <w:trHeight w:val="315"/>
        </w:trPr>
        <w:tc>
          <w:tcPr>
            <w:tcW w:w="2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Министерство здравоохранения Мурманской области (Панычев Дмитрий Вячеславович)</w:t>
            </w:r>
          </w:p>
        </w:tc>
      </w:tr>
      <w:tr w:rsidR="00C86CA4" w:rsidRPr="00C86CA4" w:rsidTr="00B52206">
        <w:trPr>
          <w:trHeight w:val="1046"/>
        </w:trPr>
        <w:tc>
          <w:tcPr>
            <w:tcW w:w="21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строительства Мурманской области (Карпова Александра Анатольевна)</w:t>
            </w: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Министерство региональной безопасности Мурманской области (Долгов Артем Николаевич)</w:t>
            </w: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Комитет молодежной политики Мурманской области (Чернышева Мария Сергеевна)</w:t>
            </w: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C86CA4" w:rsidRPr="00C86CA4" w:rsidTr="00C86CA4">
        <w:trPr>
          <w:trHeight w:val="1245"/>
        </w:trPr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" w:name="RANGE!A8"/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 реализации государственной программы</w:t>
            </w:r>
            <w:bookmarkEnd w:id="1"/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2021-2030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Этап 1 :</w:t>
            </w: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2021-2024</w:t>
            </w: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Этап 2: 2025-2030</w:t>
            </w:r>
          </w:p>
        </w:tc>
      </w:tr>
      <w:tr w:rsidR="00C86CA4" w:rsidRPr="00C86CA4" w:rsidTr="00C86CA4">
        <w:trPr>
          <w:trHeight w:val="1110"/>
        </w:trPr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Цели государственной программы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доступности медицинской помощи и повышение эффективности оказания медицинских услуг населению Мурманской области</w:t>
            </w: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</w:p>
        </w:tc>
      </w:tr>
      <w:tr w:rsidR="00C86CA4" w:rsidRPr="00C86CA4" w:rsidTr="00C86CA4">
        <w:trPr>
          <w:trHeight w:val="315"/>
        </w:trPr>
        <w:tc>
          <w:tcPr>
            <w:tcW w:w="21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Направления (подпрограммы) государственной программы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C86CA4" w:rsidRPr="00C86CA4" w:rsidTr="00C86CA4">
        <w:trPr>
          <w:trHeight w:val="945"/>
        </w:trPr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" w:name="RANGE!A11"/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Объемы финансового обеспечения за весь период реализации</w:t>
            </w:r>
            <w:bookmarkEnd w:id="2"/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D3" w:rsidRPr="00DC50D3" w:rsidRDefault="00DC50D3" w:rsidP="00DC50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50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207 797 978,2 тыс.руб., в том числе:</w:t>
            </w:r>
          </w:p>
          <w:p w:rsidR="00DC50D3" w:rsidRDefault="00DC50D3" w:rsidP="00DC50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C50D3" w:rsidRPr="00DC50D3" w:rsidRDefault="00DC50D3" w:rsidP="00DC50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50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Этап I: 82 131 959,8 тыс.руб.</w:t>
            </w:r>
          </w:p>
          <w:p w:rsidR="00C86CA4" w:rsidRPr="00C86CA4" w:rsidRDefault="00DC50D3" w:rsidP="00DC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C50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Этап II: 125 666 018,4 тыс.руб.</w:t>
            </w:r>
          </w:p>
        </w:tc>
      </w:tr>
      <w:tr w:rsidR="00C86CA4" w:rsidRPr="00C86CA4" w:rsidTr="00C86CA4">
        <w:trPr>
          <w:trHeight w:val="780"/>
        </w:trPr>
        <w:tc>
          <w:tcPr>
            <w:tcW w:w="2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" w:name="RANGE!A12"/>
            <w:r w:rsidRPr="00C86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  <w:bookmarkEnd w:id="3"/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CA4" w:rsidRPr="00C86CA4" w:rsidRDefault="00C86CA4" w:rsidP="00C86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6C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 населения, укрепление здоровья и повышение благополучия людей, поддержка семьи/Государственная программа Российской Федерации «Развитие здравоохранения»</w:t>
            </w:r>
          </w:p>
        </w:tc>
      </w:tr>
    </w:tbl>
    <w:p w:rsidR="00B52206" w:rsidRDefault="00B52206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01"/>
        <w:gridCol w:w="201"/>
        <w:gridCol w:w="545"/>
        <w:gridCol w:w="606"/>
        <w:gridCol w:w="632"/>
        <w:gridCol w:w="699"/>
        <w:gridCol w:w="213"/>
        <w:gridCol w:w="593"/>
        <w:gridCol w:w="339"/>
        <w:gridCol w:w="308"/>
        <w:gridCol w:w="380"/>
        <w:gridCol w:w="400"/>
        <w:gridCol w:w="400"/>
        <w:gridCol w:w="232"/>
        <w:gridCol w:w="237"/>
        <w:gridCol w:w="400"/>
        <w:gridCol w:w="393"/>
        <w:gridCol w:w="395"/>
        <w:gridCol w:w="236"/>
        <w:gridCol w:w="233"/>
        <w:gridCol w:w="400"/>
        <w:gridCol w:w="234"/>
        <w:gridCol w:w="235"/>
        <w:gridCol w:w="400"/>
        <w:gridCol w:w="326"/>
        <w:gridCol w:w="544"/>
        <w:gridCol w:w="339"/>
        <w:gridCol w:w="478"/>
        <w:gridCol w:w="403"/>
        <w:gridCol w:w="210"/>
        <w:gridCol w:w="407"/>
        <w:gridCol w:w="431"/>
        <w:gridCol w:w="187"/>
        <w:gridCol w:w="412"/>
        <w:gridCol w:w="52"/>
        <w:gridCol w:w="395"/>
        <w:gridCol w:w="392"/>
        <w:gridCol w:w="402"/>
        <w:gridCol w:w="407"/>
        <w:gridCol w:w="489"/>
      </w:tblGrid>
      <w:tr w:rsidR="00B52206" w:rsidRPr="00B52206" w:rsidTr="004626CA">
        <w:trPr>
          <w:gridAfter w:val="6"/>
          <w:wAfter w:w="725" w:type="pct"/>
          <w:trHeight w:val="510"/>
          <w:jc w:val="center"/>
        </w:trPr>
        <w:tc>
          <w:tcPr>
            <w:tcW w:w="4275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  <w:bookmarkStart w:id="4" w:name="RANGE!A1:U14"/>
          </w:p>
          <w:p w:rsid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</w:p>
          <w:p w:rsid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</w:p>
          <w:p w:rsid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</w:p>
          <w:p w:rsidR="004F295B" w:rsidRDefault="004F295B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</w:p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2.2. Показатели государственной программ</w:t>
            </w:r>
            <w:bookmarkEnd w:id="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ы</w:t>
            </w:r>
          </w:p>
        </w:tc>
      </w:tr>
      <w:tr w:rsidR="00A1301B" w:rsidRPr="00B52206" w:rsidTr="004626CA">
        <w:trPr>
          <w:trHeight w:val="510"/>
          <w:jc w:val="center"/>
        </w:trPr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№ п/п</w:t>
            </w:r>
          </w:p>
        </w:tc>
        <w:tc>
          <w:tcPr>
            <w:tcW w:w="3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Наименование показателя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Уровень показателя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Признак возрастания/ убывания</w:t>
            </w:r>
          </w:p>
        </w:tc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 (по ОКЕИ)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Базовое значение</w:t>
            </w:r>
          </w:p>
        </w:tc>
        <w:tc>
          <w:tcPr>
            <w:tcW w:w="141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Значение показателя по годам</w:t>
            </w:r>
          </w:p>
        </w:tc>
        <w:tc>
          <w:tcPr>
            <w:tcW w:w="4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Документ</w:t>
            </w:r>
          </w:p>
        </w:tc>
        <w:tc>
          <w:tcPr>
            <w:tcW w:w="3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92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Информационная система</w:t>
            </w:r>
          </w:p>
        </w:tc>
      </w:tr>
      <w:tr w:rsidR="004626CA" w:rsidRPr="00B52206" w:rsidTr="004626CA">
        <w:trPr>
          <w:trHeight w:val="375"/>
          <w:jc w:val="center"/>
        </w:trPr>
        <w:tc>
          <w:tcPr>
            <w:tcW w:w="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3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значение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2022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2025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2026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2028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2029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2030</w:t>
            </w:r>
          </w:p>
        </w:tc>
        <w:tc>
          <w:tcPr>
            <w:tcW w:w="4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3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92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</w:tr>
      <w:tr w:rsidR="00A1301B" w:rsidRPr="00B52206" w:rsidTr="004626CA">
        <w:trPr>
          <w:trHeight w:val="300"/>
          <w:jc w:val="center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</w:t>
            </w:r>
          </w:p>
        </w:tc>
        <w:tc>
          <w:tcPr>
            <w:tcW w:w="3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</w:t>
            </w:r>
          </w:p>
        </w:tc>
        <w:tc>
          <w:tcPr>
            <w:tcW w:w="92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</w:t>
            </w:r>
          </w:p>
        </w:tc>
      </w:tr>
      <w:tr w:rsidR="00B52206" w:rsidRPr="00B52206" w:rsidTr="00A1301B">
        <w:trPr>
          <w:trHeight w:val="315"/>
          <w:jc w:val="center"/>
        </w:trPr>
        <w:tc>
          <w:tcPr>
            <w:tcW w:w="5000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bottom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ru-RU"/>
              </w:rPr>
              <w:t>Обеспечение доступности медицинской помощи и повышение эффективности оказания медицинских услуг населению Мурманской области</w:t>
            </w:r>
          </w:p>
        </w:tc>
      </w:tr>
      <w:tr w:rsidR="004626CA" w:rsidRPr="00B52206" w:rsidTr="004626CA">
        <w:trPr>
          <w:trHeight w:val="1290"/>
          <w:jc w:val="center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Смертность населения от всех причин смерти, на 1000 населения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ГП РФ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Убывание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1F451C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3"/>
                <w:lang w:eastAsia="ru-RU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11"/>
                <w:szCs w:val="13"/>
                <w:lang w:eastAsia="ru-RU"/>
              </w:rPr>
              <w:t xml:space="preserve">Промилле </w:t>
            </w:r>
          </w:p>
          <w:p w:rsidR="00B52206" w:rsidRPr="001F451C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3"/>
                <w:lang w:eastAsia="ru-RU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11"/>
                <w:szCs w:val="13"/>
                <w:lang w:eastAsia="ru-RU"/>
              </w:rPr>
              <w:t>(0,1 процента)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11,4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15,9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13,2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12,8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730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Постановление Правительства РФ от 26.12.2017 № 1640 «Об утверждении государственной программы Российской Федерации «Развитие здравоохранения», постановление Правительства Мурманской области от 11.11.2020 № 789-ПП «Об утверждении государственной программы Мур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манской области «Здравоохранени</w:t>
            </w:r>
            <w:r w:rsidR="0073031C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»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Министерство здравоохране</w:t>
            </w:r>
            <w:r w:rsidR="00B52206"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06" w:rsidRPr="00B52206" w:rsidRDefault="00B52206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4626CA" w:rsidRPr="00B52206" w:rsidTr="004626CA">
        <w:trPr>
          <w:trHeight w:val="1365"/>
          <w:jc w:val="center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Младенческая смертность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НП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Убывание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1F451C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Промилле (0,1 процента)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3,8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4,4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4,2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3,9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3031C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t xml:space="preserve">Указ Президента РФ от 07.05.2024 № 309 «О национальных целях развития Российской Федерации на период до 2030 года и на перспективу до 2036 года», Постановление Правительства РФ от 26.12.2017 № 1640 «Об утверждении государственной программы Российской Федерации «Развитие здравоохранения», постановление Правительства </w:t>
            </w:r>
            <w:r w:rsidRPr="0073031C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lastRenderedPageBreak/>
              <w:t>Мурманской области от 11.11.2020 № 789-ПП «Об утверждении государственной программы Мурманской области «Здравоохранение»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A1301B" w:rsidRPr="00B52206" w:rsidTr="004626CA">
        <w:trPr>
          <w:trHeight w:val="975"/>
          <w:jc w:val="center"/>
        </w:trPr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3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населения от болезней системы кровообращения, на 100 тыс.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населения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 РФ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Убывание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592,7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668,3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624,2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637,4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3031C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t>Постановление Правительства РФ от 26.12.2017 № 1640 «Об утверждении государственной программы Российской Федерации «Развитие здравоохранения», постановление Правительства Мурманской области от 11.11.2020 № 789-ПП «Об утверждении государственной программы Мурманской области «Здравоохранение»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A1301B" w:rsidRPr="00B52206" w:rsidTr="004626CA">
        <w:trPr>
          <w:trHeight w:val="975"/>
          <w:jc w:val="center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населения от новообразований, на 100 тыс.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населения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 РФ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Убывание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t>203,2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182,9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207,7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213,6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206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204,5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204,3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204,2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204,1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204FC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204FC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204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3031C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t>Постановление Правительства РФ от 26.12.2017 № 1640 «Об утверждении государственной программы Российской Федерации «Развитие здравоохранения», постановление Правительства Мурманской области от 11.11.2020 № 789-ПП «Об утверждении государственной программы Мурманской области «Здравоохранение»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A1301B" w:rsidRPr="00B52206" w:rsidTr="004626CA">
        <w:trPr>
          <w:trHeight w:val="585"/>
          <w:jc w:val="center"/>
        </w:trPr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от туберкулеза, на 100 тыс.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населения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ГП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Убывание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1,3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1B009B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1B009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2,1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2,1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1,4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4,1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3,99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3,98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3,97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3,96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3,95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3031C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t xml:space="preserve">Постановление Правительства Мурманской области от 11.11.2020 № </w:t>
            </w:r>
            <w:r w:rsidRPr="0073031C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lastRenderedPageBreak/>
              <w:t>789-ПП «Об утверждении государственной программы Мурманской области «Здравоохранение»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ния Мурманской 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области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 xml:space="preserve"> -</w:t>
            </w:r>
          </w:p>
        </w:tc>
        <w:tc>
          <w:tcPr>
            <w:tcW w:w="92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A1301B" w:rsidRPr="00B52206" w:rsidTr="004626CA">
        <w:trPr>
          <w:trHeight w:val="900"/>
          <w:jc w:val="center"/>
        </w:trPr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6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населения в трудоспособном возрасте, на 100 тыс.населения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Убывание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552,4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670,4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718,5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737,8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655,5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639,9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639,8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639,7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9B703A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B70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639,6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Постановление Правительства Мурманской области от 11.11.2020 № 789-ПП «Об утверждении государственной программы Мурманской области «Здравоохранение»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A1301B" w:rsidRPr="00B52206" w:rsidTr="004626CA">
        <w:trPr>
          <w:trHeight w:val="1365"/>
          <w:jc w:val="center"/>
        </w:trPr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 РФ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3031C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Возрастание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71,8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68,3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70,18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70,44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72,17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72,18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72,19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72,2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72,21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72,22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86931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B86931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72,23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Указ Президента РФ от 07.05.2024 № 309 «О национальных целях развития Российской Федерации на период до 2030 года и на перспективу до 2036 года», Постановление Правительства РФ от 26.12.2017 № 1640 «Об утверждении государственной программы Российской Федерации «Развитие здравоохранения», постановление Правительства Мурманской области от 11.11.2020 № 789-ПП «Об утверждении государственной программы Мурманской 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области «Здравоохранение»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A1301B" w:rsidRPr="00B52206" w:rsidTr="004626CA">
        <w:trPr>
          <w:trHeight w:val="2250"/>
          <w:jc w:val="center"/>
        </w:trPr>
        <w:tc>
          <w:tcPr>
            <w:tcW w:w="13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8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Обеспеченность населения врачами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br/>
              <w:t>в государственных (подчинения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br/>
              <w:t>субъекта РФ) учреждениях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br/>
              <w:t>здравоохранения</w:t>
            </w:r>
          </w:p>
        </w:tc>
        <w:tc>
          <w:tcPr>
            <w:tcW w:w="2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</w:t>
            </w:r>
          </w:p>
        </w:tc>
        <w:tc>
          <w:tcPr>
            <w:tcW w:w="309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Возрастание</w:t>
            </w:r>
          </w:p>
        </w:tc>
        <w:tc>
          <w:tcPr>
            <w:tcW w:w="20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19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  <w:t>39,1</w:t>
            </w:r>
          </w:p>
        </w:tc>
        <w:tc>
          <w:tcPr>
            <w:tcW w:w="12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2019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42,2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45,3</w:t>
            </w:r>
          </w:p>
        </w:tc>
        <w:tc>
          <w:tcPr>
            <w:tcW w:w="159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47,36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</w:t>
            </w:r>
          </w:p>
        </w:tc>
        <w:tc>
          <w:tcPr>
            <w:tcW w:w="13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46,51</w:t>
            </w:r>
          </w:p>
        </w:tc>
        <w:tc>
          <w:tcPr>
            <w:tcW w:w="1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46,52</w:t>
            </w:r>
          </w:p>
        </w:tc>
        <w:tc>
          <w:tcPr>
            <w:tcW w:w="159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46,53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46,54</w:t>
            </w:r>
          </w:p>
        </w:tc>
        <w:tc>
          <w:tcPr>
            <w:tcW w:w="159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46,55</w:t>
            </w:r>
          </w:p>
        </w:tc>
        <w:tc>
          <w:tcPr>
            <w:tcW w:w="1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3031C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46,56</w:t>
            </w:r>
          </w:p>
        </w:tc>
        <w:tc>
          <w:tcPr>
            <w:tcW w:w="409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Постановление Правительства Мурманской области от 11.11.2020 № 789-ПП «Об утверждении государственной программы Мурманской области «Здравоохранение»</w:t>
            </w:r>
          </w:p>
        </w:tc>
        <w:tc>
          <w:tcPr>
            <w:tcW w:w="298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A1301B" w:rsidRPr="00B52206" w:rsidTr="004626CA">
        <w:trPr>
          <w:jc w:val="center"/>
        </w:trPr>
        <w:tc>
          <w:tcPr>
            <w:tcW w:w="1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30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1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5"/>
                <w:lang w:eastAsia="ru-RU"/>
              </w:rPr>
            </w:pPr>
          </w:p>
        </w:tc>
        <w:tc>
          <w:tcPr>
            <w:tcW w:w="1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5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5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5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73031C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</w:p>
        </w:tc>
        <w:tc>
          <w:tcPr>
            <w:tcW w:w="40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98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Default="00D01863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55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26" w:type="pct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863" w:rsidRPr="00B52206" w:rsidRDefault="00D01863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A1301B" w:rsidRPr="00B52206" w:rsidTr="004626CA">
        <w:trPr>
          <w:trHeight w:val="1755"/>
          <w:jc w:val="center"/>
        </w:trPr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Доля лиц, обеспеченных лекарственными препаратами в амбулаторных условиях, в общем числе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заболеваний, 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находящихся под диспансерным наблюдением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ГП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Возрастание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Процент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0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2019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96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92,9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92,8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90,01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90,02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90,03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90,04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90,05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792488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792488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90,06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Постановление Правительства Мурманской области от 11.11.2020 № 789-ПП «Об утверждении государственной программы Мурманской области «Здравоохранение»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Министерство здравоохране</w:t>
            </w:r>
            <w:r w:rsidRPr="00B5220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ния Мурманской области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92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1C" w:rsidRPr="00B52206" w:rsidRDefault="0073031C" w:rsidP="00B5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522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</w:tr>
      <w:tr w:rsidR="004F295B" w:rsidRPr="004F295B" w:rsidTr="00674E03">
        <w:tblPrEx>
          <w:jc w:val="left"/>
        </w:tblPrEx>
        <w:trPr>
          <w:gridBefore w:val="1"/>
          <w:wBefore w:w="68" w:type="pct"/>
          <w:trHeight w:val="375"/>
        </w:trPr>
        <w:tc>
          <w:tcPr>
            <w:tcW w:w="4932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lastRenderedPageBreak/>
              <w:t>2.3. Помесячный план достижения показателей государственной программы в 2026 году</w:t>
            </w:r>
          </w:p>
        </w:tc>
      </w:tr>
      <w:tr w:rsidR="004F295B" w:rsidRPr="004F295B" w:rsidTr="004626CA">
        <w:tblPrEx>
          <w:jc w:val="left"/>
        </w:tblPrEx>
        <w:trPr>
          <w:gridBefore w:val="1"/>
          <w:wBefore w:w="68" w:type="pct"/>
          <w:trHeight w:val="300"/>
        </w:trPr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104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Наименование показателя </w:t>
            </w:r>
          </w:p>
        </w:tc>
        <w:tc>
          <w:tcPr>
            <w:tcW w:w="57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Уровень показателя</w:t>
            </w:r>
          </w:p>
        </w:tc>
        <w:tc>
          <w:tcPr>
            <w:tcW w:w="56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Единица измерения (по ОКЕИ)</w:t>
            </w:r>
          </w:p>
        </w:tc>
        <w:tc>
          <w:tcPr>
            <w:tcW w:w="2329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На конец </w:t>
            </w:r>
            <w:r w:rsidRPr="004F29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 xml:space="preserve">2026 </w:t>
            </w: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года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300"/>
        </w:trPr>
        <w:tc>
          <w:tcPr>
            <w:tcW w:w="2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04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6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янв.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фев.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март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апр.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май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июнь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июль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авг.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сен.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окт.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ноя.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</w:tr>
      <w:tr w:rsidR="004F295B" w:rsidRPr="004F295B" w:rsidTr="004626CA">
        <w:tblPrEx>
          <w:jc w:val="left"/>
        </w:tblPrEx>
        <w:trPr>
          <w:gridBefore w:val="1"/>
          <w:wBefore w:w="68" w:type="pct"/>
          <w:trHeight w:val="300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</w:t>
            </w:r>
          </w:p>
        </w:tc>
        <w:tc>
          <w:tcPr>
            <w:tcW w:w="4681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Обеспечение доступности медицинской помощи и повышение эффективности оказания медицинских услуг населению Мурманской области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645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Смертность населения от всех причин смерти, на 1000 населения</w:t>
            </w:r>
          </w:p>
        </w:tc>
        <w:tc>
          <w:tcPr>
            <w:tcW w:w="57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 РФ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Промилле (0,1 процента)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13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300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Младенческая смертность</w:t>
            </w:r>
          </w:p>
        </w:tc>
        <w:tc>
          <w:tcPr>
            <w:tcW w:w="579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НП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Промилле (0,1 процента)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4,4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390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населения от болезней системы кровообращения, на 100 тыс.населения</w:t>
            </w:r>
          </w:p>
        </w:tc>
        <w:tc>
          <w:tcPr>
            <w:tcW w:w="579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 РФ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614,5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735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населения от новообразований, на 100 тыс.населения</w:t>
            </w:r>
          </w:p>
        </w:tc>
        <w:tc>
          <w:tcPr>
            <w:tcW w:w="579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 РФ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204,5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300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от туберкулеза, на 100 тыс.населения</w:t>
            </w:r>
          </w:p>
        </w:tc>
        <w:tc>
          <w:tcPr>
            <w:tcW w:w="579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3,99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390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Смертность населения в трудоспособном возрасте, на 100 тыс.населения</w:t>
            </w:r>
          </w:p>
        </w:tc>
        <w:tc>
          <w:tcPr>
            <w:tcW w:w="579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A1301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640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390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01B" w:rsidRPr="004F295B" w:rsidRDefault="00A1301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01B" w:rsidRPr="004F295B" w:rsidRDefault="00A1301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579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 РФ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01B" w:rsidRPr="004F295B" w:rsidRDefault="00A1301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72,19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975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Обеспеченность населения врачами</w:t>
            </w: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br/>
              <w:t>в государственных (подчинения</w:t>
            </w: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br/>
              <w:t>субъекта РФ) учреждениях</w:t>
            </w: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br/>
              <w:t>здравоохранения</w:t>
            </w:r>
          </w:p>
        </w:tc>
        <w:tc>
          <w:tcPr>
            <w:tcW w:w="5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ГП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Человек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46,52</w:t>
            </w:r>
          </w:p>
        </w:tc>
      </w:tr>
      <w:tr w:rsidR="00A1301B" w:rsidRPr="004F295B" w:rsidTr="004626CA">
        <w:tblPrEx>
          <w:jc w:val="left"/>
        </w:tblPrEx>
        <w:trPr>
          <w:gridBefore w:val="1"/>
          <w:wBefore w:w="68" w:type="pct"/>
          <w:trHeight w:val="1050"/>
        </w:trPr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0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5B" w:rsidRPr="004F295B" w:rsidRDefault="004F295B" w:rsidP="004F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Доля лиц, обеспеченных лекарственными препаратами в амбулаторных условиях, в общем числе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</w:t>
            </w: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заболеваний, находящихся под диспансерным наблюдением</w:t>
            </w:r>
          </w:p>
        </w:tc>
        <w:tc>
          <w:tcPr>
            <w:tcW w:w="579" w:type="pct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ГП</w:t>
            </w:r>
          </w:p>
        </w:tc>
        <w:tc>
          <w:tcPr>
            <w:tcW w:w="5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Процент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95B" w:rsidRPr="004F295B" w:rsidRDefault="004F295B" w:rsidP="004F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</w:pPr>
            <w:r w:rsidRPr="004F295B">
              <w:rPr>
                <w:rFonts w:ascii="Times New Roman" w:eastAsia="Times New Roman" w:hAnsi="Times New Roman" w:cs="Times New Roman"/>
                <w:color w:val="000000"/>
                <w:sz w:val="11"/>
                <w:szCs w:val="15"/>
                <w:lang w:eastAsia="ru-RU"/>
              </w:rPr>
              <w:t>90,02</w:t>
            </w:r>
          </w:p>
        </w:tc>
      </w:tr>
    </w:tbl>
    <w:p w:rsidR="00896E25" w:rsidRDefault="00896E25" w:rsidP="00B52206"/>
    <w:tbl>
      <w:tblPr>
        <w:tblW w:w="5000" w:type="pct"/>
        <w:tblLook w:val="04A0" w:firstRow="1" w:lastRow="0" w:firstColumn="1" w:lastColumn="0" w:noHBand="0" w:noVBand="1"/>
      </w:tblPr>
      <w:tblGrid>
        <w:gridCol w:w="616"/>
        <w:gridCol w:w="5744"/>
        <w:gridCol w:w="5646"/>
        <w:gridCol w:w="2780"/>
      </w:tblGrid>
      <w:tr w:rsidR="00CF2FE5" w:rsidRPr="00CF2FE5" w:rsidTr="00CF2FE5">
        <w:trPr>
          <w:trHeight w:val="69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5" w:name="RANGE!A1:D94"/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2.4. Структура государственной программы</w:t>
            </w:r>
            <w:bookmarkEnd w:id="5"/>
          </w:p>
        </w:tc>
      </w:tr>
      <w:tr w:rsidR="00CF2FE5" w:rsidRPr="00CF2FE5" w:rsidTr="00CF2FE5">
        <w:trPr>
          <w:trHeight w:val="10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«№ п/п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Задачи структурного элемента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Связь с показателями</w:t>
            </w:r>
          </w:p>
        </w:tc>
      </w:tr>
      <w:tr w:rsidR="00CF2FE5" w:rsidRPr="00CF2FE5" w:rsidTr="00CF2FE5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«Совершенствование экстренной медицинской помощи»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9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75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системы защиты прав пациентов</w:t>
            </w:r>
          </w:p>
        </w:tc>
        <w:tc>
          <w:tcPr>
            <w:tcW w:w="20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Выполнены вылеты санитарной авиации дополнительно к вылетам, осуществляемым за счет собственных средств бюджета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6. Смертность населения в трудоспособном возрасте. 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7.Ожидаемая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6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санитарной авиации</w:t>
            </w:r>
          </w:p>
        </w:tc>
        <w:tc>
          <w:tcPr>
            <w:tcW w:w="20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2FE5" w:rsidRPr="00CF2FE5" w:rsidTr="00CF2FE5">
        <w:trPr>
          <w:trHeight w:val="6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«Здоровье для каждого»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10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2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Ранняя диагностика заболеваний, укрепление здоровья населения, а также повышение качества и доступности медицинской помощи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Разработаны и реализованы мероприятия по укреплению общественного здоровья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Смертность от туберкулеза, на 100 тыс.населения.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7.Ожидаемая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6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1.3.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«Борьба с сердечно-сосудистыми заболеваниями»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9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9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1.3.1.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доступности диагностики, профилактики и лечения сердечно-сосудистых заболеваний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Обеспечено лекарственными препаратами население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Смертность населения от болезней системы кровообращения, на 100 тыс.населения</w:t>
            </w:r>
          </w:p>
        </w:tc>
      </w:tr>
      <w:tr w:rsidR="00CF2FE5" w:rsidRPr="00CF2FE5" w:rsidTr="00CF2FE5">
        <w:trPr>
          <w:trHeight w:val="7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«Борьба с сахарным диабетом»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9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39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Раннее выявление и лечение заболевания в целях предупреждения осложнений, в том числе приводящих к инвалидности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мероприятия по повышению качества и доступности медицинской помощи для профилактики, диагностики и лечения сахарного диабета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6. Смертность населения в трудоспособном возрасте. 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7.Ожидаемая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73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«Борьба с гепатитом С и минимизация рисков распространения данного заболевания»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21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0A08C9">
        <w:trPr>
          <w:trHeight w:val="255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1.5.1.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Предупреждение распространения вируса гепатита С на территории региона путём достижения постоянного снижения числа новых случаев заболевания среди населения и снижения смертности от заболеваний, ассоциированных с хроническим гепатитом С</w:t>
            </w:r>
          </w:p>
        </w:tc>
        <w:tc>
          <w:tcPr>
            <w:tcW w:w="2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Обеспечена потребность в лекарственных препаратах.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2. Пациенты с хроническим вирусным гепатитом С в условиях дневного стационара обеспечены полным курсом противовирусной терапии в рамках обязательного медицинского страхования.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3. Достигнут устойчивый вирусологический ответ у пациентов с хроническим вирусным гепатитом С, завершивших курс противовирусной терапии.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4. Проведены скрининговые исследования на антитела гепатиту C граждан в возрасте 25 лет и старше один раз в 10 лет путём определения суммарных антител к вирусу гепатита C в крови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6. Смертность населения в трудоспособном возрасте </w:t>
            </w:r>
          </w:p>
        </w:tc>
      </w:tr>
      <w:tr w:rsidR="00CF2FE5" w:rsidRPr="00CF2FE5" w:rsidTr="00CF2FE5">
        <w:trPr>
          <w:trHeight w:val="7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«Модернизация первичного звена здравоохранения»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319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год - выполнен ремонт 4 объектов стоимостью более 25 млн. рублей.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2025 год -  создан 1 объект здравоохранения (ФАП)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Оснащены автомобильным транспортом медицинские организации, оказывающие первичную медико-санитарную помощь,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 в 2025 году - 93 ед.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Приобретено 290 единиц медицинского оборудования и мебели для медицинских организаций, оказывающих первичную медико-санитарную помощь в 2025 году.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7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«Медицинские кадры»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0D6D78">
        <w:trPr>
          <w:trHeight w:val="12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7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Повышение доступности медицинской помощи для граждан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мероприятия по укомплектованности медицинских организаций высококвалифицированными кадрами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 Обеспеченность населения врачами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 государственных (подчинения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субъекта РФ) учреждениях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здравоохранения, на 100 тыс.населения</w:t>
            </w:r>
          </w:p>
        </w:tc>
      </w:tr>
      <w:tr w:rsidR="00CF2FE5" w:rsidRPr="00CF2FE5" w:rsidTr="00CF2FE5">
        <w:trPr>
          <w:trHeight w:val="88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«Оптимальная для восстановления здоровья медицинская реабилитация»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-заместитель Губернатора Мурманской области-министр здравоохранения Мурманской области)</w:t>
            </w:r>
          </w:p>
        </w:tc>
      </w:tr>
      <w:tr w:rsidR="00CF2FE5" w:rsidRPr="00CF2FE5" w:rsidTr="00CF2FE5">
        <w:trPr>
          <w:trHeight w:val="12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9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доступности оказания медицинской помощи по медицинской реабилитации и повышение информированности граждан о её возможностях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мероприятия по медицинской реабилитации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7. 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8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«Охрана материнства и детства»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области-министр здравоохранения Мурманской области)</w:t>
            </w:r>
          </w:p>
        </w:tc>
      </w:tr>
      <w:tr w:rsidR="00CF2FE5" w:rsidRPr="00CF2FE5" w:rsidTr="00CF2FE5">
        <w:trPr>
          <w:trHeight w:val="13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МИНИСТЕРСТВО ЗДРАВООХРАНЕНИЯ МУРМАНСКОЙ ОБЛАСТИ 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0D6D78">
        <w:trPr>
          <w:trHeight w:val="136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1.9.1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Совершенствование оказания медицинской помощи матери и ребенку</w:t>
            </w:r>
          </w:p>
        </w:tc>
        <w:tc>
          <w:tcPr>
            <w:tcW w:w="2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Оснащены (дооснащены и (или) переоснащены) медицинскими изделиями перинатальные центры и родильные дома (отделения)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Младенческая смертность.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7. 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13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Региональный проект «Борьба с онкологическими заболеваниями» (Мурманская область)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13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МИНИСТЕРСТВО ЗДРАВООХРАНЕНИЯ МУРМАНСКОЙ ОБЛАСТИ 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3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Повышение доступности и качества медицинской помощи, оказываемой пациентам с онкологическими заболеваниями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мероприятия по повышению доступности и качества медицинской помощи, оказываемой пациентам с онкологическими заболеваниями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7. 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17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Иной региональный проект «Строительство и реконструкция зданий учреждений здравоохранения»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115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СТРОИТЕЛЬСТВА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реализации: 2025</w:t>
            </w:r>
          </w:p>
        </w:tc>
      </w:tr>
      <w:tr w:rsidR="00CF2FE5" w:rsidRPr="00CF2FE5" w:rsidTr="00CF2FE5">
        <w:trPr>
          <w:trHeight w:val="8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по строительству  и реконструкции объектов здравоохранения Мурманской области 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Завершено строительство объектов здравоохранения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CF2FE5" w:rsidRPr="00CF2FE5" w:rsidTr="000D6D78">
        <w:trPr>
          <w:trHeight w:val="118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1.2.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Иной региональный проект «Капитальные ремонты учреждений, подведомственных Министерству здравоохранения Мурманской области»</w:t>
            </w: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CF2FE5" w:rsidRPr="00CF2FE5" w:rsidTr="00CF2FE5">
        <w:trPr>
          <w:trHeight w:val="12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СТРОИТЕЛЬСТВА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2025 - 2027 </w:t>
            </w:r>
          </w:p>
        </w:tc>
      </w:tr>
      <w:tr w:rsidR="00CF2FE5" w:rsidRPr="00CF2FE5" w:rsidTr="00CF2FE5">
        <w:trPr>
          <w:trHeight w:val="13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условий оказания медицинской помощи в учреждениях, подведомственных Министерству здравоохранения Мурманской области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Проведены капитальные ремонты объектов здравоохранения, в том числе разработка проектной (сметной) документации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CF2FE5" w:rsidRPr="00CF2FE5" w:rsidTr="00CF2FE5">
        <w:trPr>
          <w:trHeight w:val="105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«Организация медицинской профилактики неинфекционных заболеваний»</w:t>
            </w:r>
          </w:p>
        </w:tc>
      </w:tr>
      <w:tr w:rsidR="00CF2FE5" w:rsidRPr="00CF2FE5" w:rsidTr="00CF2FE5">
        <w:trPr>
          <w:trHeight w:val="9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реализацию: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8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медицинской профилактики неинфекционных заболеваний и формирование здорового образа жизни у населения, в том числе снижение распространенности наиболее значимых факторов риска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Организована и проведена профилактика заболеваний, работа по формированию здорового образа жизни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Ожидаемая продолжительность жизни при рождении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</w:tc>
      </w:tr>
      <w:tr w:rsidR="00CF2FE5" w:rsidRPr="00CF2FE5" w:rsidTr="00CF2FE5">
        <w:trPr>
          <w:trHeight w:val="4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«Формирование негативного отношения к потреблению наркотических средств и психотропных веществ, алкоголя, табакокурению»</w:t>
            </w:r>
          </w:p>
        </w:tc>
      </w:tr>
      <w:tr w:rsidR="00CF2FE5" w:rsidRPr="00CF2FE5" w:rsidTr="00CF2FE5">
        <w:trPr>
          <w:trHeight w:val="108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реализацию: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0D6D78">
        <w:trPr>
          <w:trHeight w:val="1410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1.2.1</w:t>
            </w:r>
          </w:p>
        </w:tc>
        <w:tc>
          <w:tcPr>
            <w:tcW w:w="1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информационного поля по профилактике употребления спиртных напитков, наркотических и психотропных веществ, табачных изделий, а также формирование у населения негативного отношения к различным формам зависимостей</w:t>
            </w:r>
          </w:p>
        </w:tc>
        <w:tc>
          <w:tcPr>
            <w:tcW w:w="2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Изготовлена и распространена среди молодежи профилактическая продукция, направленная на пропаганду ведения здорового образа жизни, профилактику употребления алкоголя, табака, наркотических средств и психотропных веществ: видеоролики, радиоролики, печатная продукция.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Проведены массовые мероприятия, направленные на вовлечение молодежи в практику ведения здорового образа жизни.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3. Повышена квалификация специалистов, работающих в сфере профилактики негативных явлений в молодежной среде, посредством участия в обучающих семинарах.  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4. Обеспечено проведение заседаний антинаркотической комиссии Мурманской области, заседаний ее рабочих групп,  проведение мониторинга наркоситуации по итогам года с подготовкой доклада Губернатору Мурманской области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945"/>
        </w:trPr>
        <w:tc>
          <w:tcPr>
            <w:tcW w:w="2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2FE5" w:rsidRPr="00CF2FE5" w:rsidTr="00CF2FE5">
        <w:trPr>
          <w:trHeight w:val="1695"/>
        </w:trPr>
        <w:tc>
          <w:tcPr>
            <w:tcW w:w="2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2FE5" w:rsidRPr="00CF2FE5" w:rsidTr="00CF2FE5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«Организация оказания первичной медико-санитарной помощи»</w:t>
            </w:r>
          </w:p>
        </w:tc>
      </w:tr>
      <w:tr w:rsidR="00CF2FE5" w:rsidRPr="00CF2FE5" w:rsidTr="00CF2FE5">
        <w:trPr>
          <w:trHeight w:val="18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350"/>
        </w:trPr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1.3.1</w:t>
            </w:r>
          </w:p>
        </w:tc>
        <w:tc>
          <w:tcPr>
            <w:tcW w:w="17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Профилактика, предупреждение, в том числе посредством вакцинации и вакцинопрофилактики, выявление, лечение заболеваний и травм</w:t>
            </w:r>
          </w:p>
        </w:tc>
        <w:tc>
          <w:tcPr>
            <w:tcW w:w="20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Населению оказана первичная медико-санитарная помощь в рамках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6. Смертность населения в трудоспособном возрасте </w:t>
            </w:r>
          </w:p>
        </w:tc>
      </w:tr>
      <w:tr w:rsidR="00CF2FE5" w:rsidRPr="00CF2FE5" w:rsidTr="00CF2FE5">
        <w:trPr>
          <w:trHeight w:val="420"/>
        </w:trPr>
        <w:tc>
          <w:tcPr>
            <w:tcW w:w="2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2FE5" w:rsidRPr="00CF2FE5" w:rsidTr="00CF2FE5">
        <w:trPr>
          <w:trHeight w:val="9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жителей Мурманской области  необходимыми лекарственными препаратами, медицинскими изделиями и специализированными продуктами лечебного питания при амбулаторном лечении»</w:t>
            </w:r>
          </w:p>
        </w:tc>
      </w:tr>
      <w:tr w:rsidR="00CF2FE5" w:rsidRPr="00CF2FE5" w:rsidTr="000D6D78">
        <w:trPr>
          <w:trHeight w:val="96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реализацию: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37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Медицинские организации, лечебно-профилактические и аптечные  организации Мурманской области и города Мурманска обеспечены лекарственными препаратами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 Доля лиц, обеспеченных лекарственными препаратами в амбулаторных условиях, в общем числе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заболеваний, находящихся под диспансерным наблюдением</w:t>
            </w:r>
          </w:p>
        </w:tc>
      </w:tr>
      <w:tr w:rsidR="00CF2FE5" w:rsidRPr="00CF2FE5" w:rsidTr="00CF2FE5">
        <w:trPr>
          <w:trHeight w:val="4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«Предоставление услуг по оказанию специализированной медицинской помощи, паллиативной помощи»</w:t>
            </w:r>
          </w:p>
        </w:tc>
      </w:tr>
      <w:tr w:rsidR="00CF2FE5" w:rsidRPr="00CF2FE5" w:rsidTr="00CF2FE5">
        <w:trPr>
          <w:trHeight w:val="24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12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оказания специализированной медицинской помощи, паллиативной помощи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Населению оказана специализированная медицинская помощь, паллиативная помощь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1. Смертность населения от всех причин смерти, на 1000 населения</w:t>
            </w:r>
          </w:p>
        </w:tc>
      </w:tr>
      <w:tr w:rsidR="00CF2FE5" w:rsidRPr="00CF2FE5" w:rsidTr="00CF2FE5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«Предоставление услуг по оказанию специализированной, в том числе высокотехнологичной, медицинской помощи»</w:t>
            </w:r>
          </w:p>
        </w:tc>
      </w:tr>
      <w:tr w:rsidR="00CF2FE5" w:rsidRPr="00CF2FE5" w:rsidTr="000D6D78">
        <w:trPr>
          <w:trHeight w:val="126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9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системы оказания специализированной, в том числе высокотехнологичной, медицинской помощи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Населению оказана высокотехнологичная медицинская помощь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 Смертность населения от новообразований, на 100 тыс.населения</w:t>
            </w:r>
          </w:p>
        </w:tc>
      </w:tr>
      <w:tr w:rsidR="00CF2FE5" w:rsidRPr="00CF2FE5" w:rsidTr="00CF2FE5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«Организация оказания экстренной и скорой медицинской помощи, в том числе санитарно-авиационной»</w:t>
            </w:r>
          </w:p>
        </w:tc>
      </w:tr>
      <w:tr w:rsidR="00CF2FE5" w:rsidRPr="00CF2FE5" w:rsidTr="00CF2FE5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9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системы оказания экстренной и скорой медицинской помощи, в том числе санитарно-авиационной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Населению оказана скорая медицинская помощь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1. Смертность населения от всех причин смерти, на 1000 населения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6. Смертность населения в трудоспособном возрасте</w:t>
            </w:r>
          </w:p>
        </w:tc>
      </w:tr>
      <w:tr w:rsidR="00CF2FE5" w:rsidRPr="00CF2FE5" w:rsidTr="00CF2FE5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Комплекс процессных мероприятий «Развитие службы крови и донорства»</w:t>
            </w:r>
          </w:p>
        </w:tc>
      </w:tr>
      <w:tr w:rsidR="00CF2FE5" w:rsidRPr="00CF2FE5" w:rsidTr="00CF2FE5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4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1.8.1</w:t>
            </w:r>
          </w:p>
        </w:tc>
        <w:tc>
          <w:tcPr>
            <w:tcW w:w="1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медицинский учреждений, связанных с обеспечением заготовки, хранения, переработки крови и ее компонентов, а также привлечением населения к донорству</w:t>
            </w:r>
          </w:p>
        </w:tc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Приобретены методические материалы и средства наглядной агитации, сувенирная продукция и значки с логотипом о донорстве.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Доноры обеспечены бесплатным питанием с учетом замены бесплатного питания денежной компенсацией и сдачи крови и ее компонентов за плату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Ожидаемая продолжительность жизни при рождении</w:t>
            </w:r>
          </w:p>
        </w:tc>
      </w:tr>
      <w:tr w:rsidR="00CF2FE5" w:rsidRPr="00CF2FE5" w:rsidTr="00CF2FE5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проведения судебно-медицинской и судебно-психиатрической экспертизы»</w:t>
            </w:r>
          </w:p>
        </w:tc>
      </w:tr>
      <w:tr w:rsidR="00CF2FE5" w:rsidRPr="00CF2FE5" w:rsidTr="000D6D78">
        <w:trPr>
          <w:trHeight w:val="169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15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медицинских организаций,  связанных с проведением судебно-медицинской и судебно-психиатрической экспертизы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Проведены судебно-медицинская и судебно-психиатрическая экспертизы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 Смертность населения в трудоспособном возрасте</w:t>
            </w:r>
          </w:p>
        </w:tc>
      </w:tr>
      <w:tr w:rsidR="00CF2FE5" w:rsidRPr="00CF2FE5" w:rsidTr="00CF2FE5">
        <w:trPr>
          <w:trHeight w:val="73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проведения мероприятий, направленных на улучшение качества медицинской помощи, в том числе выполнение научно-исследовательской работы  по оценке системы здравоохранения Мурманской области и разработке рекомендаций по повышению ее эффективности»</w:t>
            </w:r>
          </w:p>
        </w:tc>
      </w:tr>
      <w:tr w:rsidR="00CF2FE5" w:rsidRPr="00CF2FE5" w:rsidTr="00CF2FE5">
        <w:trPr>
          <w:trHeight w:val="9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23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оказания медицинской помощи населению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 ведомственный контроль качества и безопасности медицинской деятельности,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анкетирование,экспертиза документов на осуществление закупок по жизненным показаниям необходимых лекарственных препаратов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 Смертность населения в трудоспособном возрасте</w:t>
            </w:r>
          </w:p>
        </w:tc>
      </w:tr>
      <w:tr w:rsidR="00CF2FE5" w:rsidRPr="00CF2FE5" w:rsidTr="00CF2FE5">
        <w:trPr>
          <w:trHeight w:val="58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«Применение современных методик диагностики и лечения матерей и детей»</w:t>
            </w:r>
          </w:p>
        </w:tc>
      </w:tr>
      <w:tr w:rsidR="00CF2FE5" w:rsidRPr="00CF2FE5" w:rsidTr="00CF2FE5">
        <w:trPr>
          <w:trHeight w:val="15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0D6D78">
        <w:trPr>
          <w:trHeight w:val="138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1.11.1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системы раннего выявления и коррекции нарушений развития ребёнка</w:t>
            </w:r>
          </w:p>
        </w:tc>
        <w:tc>
          <w:tcPr>
            <w:tcW w:w="2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пренатальных (дородовых) исследований, экстракорпорального оплодотворения по медицинским показаниям в соответствии с территориальной программой государственных гарантий бесплатного оказания гражданам медицинской помощи 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Младенческая смертность</w:t>
            </w:r>
          </w:p>
        </w:tc>
      </w:tr>
      <w:tr w:rsidR="00CF2FE5" w:rsidRPr="00CF2FE5" w:rsidTr="00CF2FE5">
        <w:trPr>
          <w:trHeight w:val="5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1.12.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оказания медицинской помощи матерям и детям, проведения медицинской и медико-социальной реабилитации матерей и детей»</w:t>
            </w:r>
          </w:p>
        </w:tc>
      </w:tr>
      <w:tr w:rsidR="00CF2FE5" w:rsidRPr="00CF2FE5" w:rsidTr="00CF2FE5">
        <w:trPr>
          <w:trHeight w:val="141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320"/>
        </w:trPr>
        <w:tc>
          <w:tcPr>
            <w:tcW w:w="2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1.12.1</w:t>
            </w:r>
          </w:p>
        </w:tc>
        <w:tc>
          <w:tcPr>
            <w:tcW w:w="17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оказания медицинской помощи матерям и детям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Организован круглосуточный прием, содержание, выхаживание и воспитание детей, оказание медицинской (в том числе психиатрической), социальной и психолого-педагогической помощи детям, находящимся в трудной жизненной ситуации в специализированных домах ребенка.        2. Выполнены ремонтные работы на объектах здравоохранения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Младенческая смертность</w:t>
            </w:r>
          </w:p>
        </w:tc>
      </w:tr>
      <w:tr w:rsidR="00CF2FE5" w:rsidRPr="00CF2FE5" w:rsidTr="00CF2FE5">
        <w:trPr>
          <w:trHeight w:val="61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1.13.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«Укрепление материально-технической базы учреждений здравоохранения»</w:t>
            </w:r>
          </w:p>
        </w:tc>
      </w:tr>
      <w:tr w:rsidR="00CF2FE5" w:rsidRPr="00CF2FE5" w:rsidTr="00CF2FE5">
        <w:trPr>
          <w:trHeight w:val="12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103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1.13.1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материально-технической базы и улучшение технического состояния зданий (объектов) медицинских учреждений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 автотранспорт,объекты здравоохранения приведены в соответствие с требованиями, установленными нормативными правовыми актами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Смертность населения от всех причин смерти, на 1000 населения</w:t>
            </w:r>
          </w:p>
        </w:tc>
      </w:tr>
      <w:tr w:rsidR="00CF2FE5" w:rsidRPr="00CF2FE5" w:rsidTr="00CF2FE5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1.14.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медицинских организаций системы здравоохранения Мурманской области квалифицированными кадрами»</w:t>
            </w:r>
          </w:p>
        </w:tc>
      </w:tr>
      <w:tr w:rsidR="00CF2FE5" w:rsidRPr="00CF2FE5" w:rsidTr="00CF2FE5">
        <w:trPr>
          <w:trHeight w:val="142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016A01">
        <w:trPr>
          <w:trHeight w:val="120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1.14.1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социальной поддержки студентам, ординаторам, медицинским работникам</w:t>
            </w:r>
          </w:p>
        </w:tc>
        <w:tc>
          <w:tcPr>
            <w:tcW w:w="2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Предоставлена социальная поддержка студентам, ординаторам, медицинским работникам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 Обеспеченность населения врачами в государственных (подчинения субъекта РФ) учреждениях здравоохранения</w:t>
            </w:r>
          </w:p>
        </w:tc>
      </w:tr>
      <w:tr w:rsidR="00CF2FE5" w:rsidRPr="00CF2FE5" w:rsidTr="00CF2FE5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1.15.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«Создание аккредитационно-симуляционного центра на базе ГООАУ ДПО «МОЦПК СЗ»</w:t>
            </w:r>
          </w:p>
        </w:tc>
      </w:tr>
      <w:tr w:rsidR="00CF2FE5" w:rsidRPr="00CF2FE5" w:rsidTr="00CF2FE5">
        <w:trPr>
          <w:trHeight w:val="229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МИНИСТЕРСТВО ЗДРАВООХРАНЕНИЯ МУРМАНСКОЙ ОБЛАСТИ</w:t>
            </w:r>
            <w:r w:rsidRPr="00CF2F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259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Повышение уровня квалификации, профессиональной компетенции медицинских работников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1. Организованы: 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циклы повышения квалификации для медицинских работников с высшим и средним медицинским и фармацевтическим образованием, обучающие мероприятия для медицинских работников.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2 .Медицинские организации укомплектованы высококвалифицированными кадрами.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8. Обеспеченность населения врачами в государственных (подчинения субъекта РФ) учреждениях здравоохранения</w:t>
            </w:r>
          </w:p>
        </w:tc>
      </w:tr>
      <w:tr w:rsidR="00CF2FE5" w:rsidRPr="00CF2FE5" w:rsidTr="00CF2FE5">
        <w:trPr>
          <w:trHeight w:val="108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1.16.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поддержки принятия управленческих решений при управлении сферой здравоохранения с применением современных информационных систем»</w:t>
            </w:r>
          </w:p>
        </w:tc>
      </w:tr>
      <w:tr w:rsidR="00CF2FE5" w:rsidRPr="00CF2FE5" w:rsidTr="00CF2FE5">
        <w:trPr>
          <w:trHeight w:val="11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016A01">
        <w:trPr>
          <w:trHeight w:val="259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1.16.1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Совершенствование системы принятия управленческих решений при управлении сферой здравоохранения с применением современных информационных систем </w:t>
            </w:r>
          </w:p>
        </w:tc>
        <w:tc>
          <w:tcPr>
            <w:tcW w:w="2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обеспечению функционирования и развития информационных систем в сфере здравоохранения Мурманской области, развитие информационно-технологической инфраструктуры медицинских организаций, в том числе обеспечение информационного взаимодействия как между медицинскими организациями, так и подсистемами и сервисами регионального сегмента ЕГИСЗ, обеспечение текущей деятельности Минздрава Мурманской области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CF2FE5" w:rsidRPr="00CF2FE5" w:rsidTr="00CF2FE5">
        <w:trPr>
          <w:trHeight w:val="5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1.17.</w:t>
            </w:r>
          </w:p>
        </w:tc>
        <w:tc>
          <w:tcPr>
            <w:tcW w:w="4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реализации государственных функций в сфере охраны здоровья»</w:t>
            </w:r>
          </w:p>
        </w:tc>
      </w:tr>
      <w:tr w:rsidR="00CF2FE5" w:rsidRPr="00CF2FE5" w:rsidTr="00CF2FE5">
        <w:trPr>
          <w:trHeight w:val="133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за реализацию</w:t>
            </w: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МИНИСТЕРСТВО ЗДРАВООХРАНЕНИЯ МУРМАНСКОЙ ОБЛАСТИ</w:t>
            </w:r>
          </w:p>
        </w:tc>
        <w:tc>
          <w:tcPr>
            <w:tcW w:w="3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реализации: 2025 - 2030 </w:t>
            </w:r>
          </w:p>
        </w:tc>
      </w:tr>
      <w:tr w:rsidR="00CF2FE5" w:rsidRPr="00CF2FE5" w:rsidTr="00CF2FE5">
        <w:trPr>
          <w:trHeight w:val="27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1.17.1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и выполнение функций Министерства здравоохранения Мурманской области, а также подведомственных учреждений, своевременное перечисление в полном объеме страховых взносов на обязательное медицинское страхование неработающего населения, своевременное перечисление в полном объеме дополнительных видов  и условий оказания медицинской  помощи, не установленных базовой программой ОМС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FE5" w:rsidRPr="00CF2FE5" w:rsidRDefault="00CF2FE5" w:rsidP="00CF2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Обеспечена реализация государственных функций в сфере охраны здоровья»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FE5" w:rsidRPr="00CF2FE5" w:rsidRDefault="00CF2FE5" w:rsidP="00CF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2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</w:tr>
    </w:tbl>
    <w:p w:rsidR="00211CC5" w:rsidRDefault="00211CC5" w:rsidP="00B52206"/>
    <w:p w:rsidR="005B2E48" w:rsidRDefault="005B2E48" w:rsidP="00B52206"/>
    <w:p w:rsidR="00F90515" w:rsidRDefault="00F90515" w:rsidP="00B52206"/>
    <w:p w:rsidR="00F90515" w:rsidRDefault="00F90515" w:rsidP="00B52206"/>
    <w:tbl>
      <w:tblPr>
        <w:tblW w:w="5000" w:type="pct"/>
        <w:tblLook w:val="04A0" w:firstRow="1" w:lastRow="0" w:firstColumn="1" w:lastColumn="0" w:noHBand="0" w:noVBand="1"/>
      </w:tblPr>
      <w:tblGrid>
        <w:gridCol w:w="70"/>
        <w:gridCol w:w="4436"/>
        <w:gridCol w:w="946"/>
        <w:gridCol w:w="864"/>
        <w:gridCol w:w="438"/>
        <w:gridCol w:w="313"/>
        <w:gridCol w:w="849"/>
        <w:gridCol w:w="225"/>
        <w:gridCol w:w="506"/>
        <w:gridCol w:w="727"/>
        <w:gridCol w:w="38"/>
        <w:gridCol w:w="840"/>
        <w:gridCol w:w="148"/>
        <w:gridCol w:w="1207"/>
        <w:gridCol w:w="985"/>
        <w:gridCol w:w="1053"/>
        <w:gridCol w:w="1141"/>
      </w:tblGrid>
      <w:tr w:rsidR="005B2E48" w:rsidRPr="006A1229" w:rsidTr="006A1229">
        <w:trPr>
          <w:gridAfter w:val="5"/>
          <w:wAfter w:w="1533" w:type="pct"/>
          <w:trHeight w:val="375"/>
        </w:trPr>
        <w:tc>
          <w:tcPr>
            <w:tcW w:w="346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bookmarkStart w:id="6" w:name="RANGE!A1:H344"/>
          </w:p>
          <w:p w:rsidR="005B2E48" w:rsidRPr="006A1229" w:rsidRDefault="009632F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3"/>
                <w:lang w:eastAsia="ru-RU"/>
              </w:rPr>
              <w:t xml:space="preserve">                                                                                                     </w:t>
            </w:r>
            <w:r w:rsid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3"/>
                <w:lang w:eastAsia="ru-RU"/>
              </w:rPr>
              <w:t xml:space="preserve">            </w:t>
            </w:r>
            <w:r w:rsidR="005B2E48"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3"/>
                <w:lang w:eastAsia="ru-RU"/>
              </w:rPr>
              <w:t>2.5. Финансовое обеспечение государственной программы</w:t>
            </w:r>
            <w:bookmarkEnd w:id="6"/>
          </w:p>
        </w:tc>
      </w:tr>
      <w:tr w:rsidR="005B2E48" w:rsidRPr="006A1229" w:rsidTr="006A1229">
        <w:trPr>
          <w:gridAfter w:val="5"/>
          <w:wAfter w:w="1533" w:type="pct"/>
          <w:trHeight w:val="315"/>
        </w:trPr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E48" w:rsidRPr="006A1229" w:rsidRDefault="005B2E48" w:rsidP="005B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«Наименование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224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A1229" w:rsidRPr="006A1229" w:rsidTr="006A1229">
        <w:trPr>
          <w:gridBefore w:val="1"/>
          <w:wBefore w:w="24" w:type="pct"/>
          <w:trHeight w:val="250"/>
        </w:trPr>
        <w:tc>
          <w:tcPr>
            <w:tcW w:w="226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2025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2026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2027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2029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Всего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Государственная программа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46 473 480,3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48 794 872,0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52 120 388,4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52 995 953,7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52 294 954,3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52 352 343,3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305 031 992,1</w:t>
            </w:r>
          </w:p>
        </w:tc>
      </w:tr>
      <w:tr w:rsidR="006A1229" w:rsidRPr="006A1229" w:rsidTr="006A1229">
        <w:trPr>
          <w:gridBefore w:val="1"/>
          <w:wBefore w:w="24" w:type="pct"/>
          <w:trHeight w:val="43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19 690 112,2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19 883 508,0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21 202 578,1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22 078 143,3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21 377 143,9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21 434 532,9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125 666 018,4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1 969 174,6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1 822 093,1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1 626 265,7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1 905 158,7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1 690 337,3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1 736 248,5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10 749 277,9</w:t>
            </w:r>
          </w:p>
        </w:tc>
      </w:tr>
      <w:tr w:rsidR="006A1229" w:rsidRPr="006A1229" w:rsidTr="006A1229">
        <w:trPr>
          <w:gridBefore w:val="1"/>
          <w:wBefore w:w="24" w:type="pct"/>
          <w:trHeight w:val="76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647 205,9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4 185 228,0</w:t>
            </w:r>
          </w:p>
        </w:tc>
      </w:tr>
      <w:tr w:rsidR="006A1229" w:rsidRPr="006A1229" w:rsidTr="006A1229">
        <w:trPr>
          <w:gridBefore w:val="1"/>
          <w:wBefore w:w="24" w:type="pct"/>
          <w:trHeight w:val="96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27 430 574,0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29 618 968,4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183 551 201,6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1. Министерство здравоохранения Мурманской области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44 648 009,4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48 430 358,0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51 365 106,4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52 231 941,7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52 294 477,3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52 351 866,3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301 321 759,1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17 864 641,3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19 518 994,0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20 447 296,0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21 314 131,3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21 376 666,9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21 434 055,9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121 955 785,4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1 391 639,7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1 593 288,0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1 251 840,2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1 373 851,4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1 690 337,3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1 736 248,5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9 037 205,1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647 205,9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4 185 228,0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27 430 574,0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29 618 968,4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31 625 414,8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183 551 201,6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lastRenderedPageBreak/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2. Министерство строительства Мурманской области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1 824 691,9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363 734,9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754 805,0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763 535,0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3 706 767,0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1 824 691,9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363 734,9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754 805,0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763 535,0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3 706 767,0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577 525,2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228 805,1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374 425,5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531 307,3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1 712 063,1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3. Министерство региональной безопасности Мурманской области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2 862,0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2 862,0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lastRenderedPageBreak/>
              <w:t>4. Комитет молодежной политики Мурманской области (всего), в том числе: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302,0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302,0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604,0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302,0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302,0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604,0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88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1. Региональный проект «Совершенствование экстренной медицинской помощи»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209 847,6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225 297,8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730 172,6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323 309,8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1 488 627,8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209 847,6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225 297,8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730 172,6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323 309,8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1 488 627,8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79 183,1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81 229,5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400 871,5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72 825,8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634 109,9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6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88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lastRenderedPageBreak/>
              <w:t>2. Региональный проект «Здоровье для каждого»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27 984,4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29 322,1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29 475,2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30 264,5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117 046,1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27 984,4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29 322,1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29 475,2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30 264,5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117 046,1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3 291,7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2 362,7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631,4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6 285,8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3. Региональный проект «</w:t>
            </w: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Борьба с сердечно-сосудистыми заболеваниями</w:t>
            </w: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68 353,0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64 484,0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65 451,0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66 143,9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264 431,9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68 353,0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64 484,0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65 451,0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66 143,9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264 431,9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62 884,8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55 456,2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52 360,8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52 915,1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223 616,9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09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4. Региональный проект «</w:t>
            </w: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Борьба с сахарным диабетом</w:t>
            </w: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34 735,5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34 337,8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36 345,8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37 680,6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143 099,7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34 735,5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34 337,8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36 345,8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37 680,6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143 099,7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31 956,7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29 530,5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29 076,6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30 144,5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120 708,3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08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5. Региональный проект «</w:t>
            </w: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Борьба с гепатитом С и минимизация рисков распространения данного заболевания</w:t>
            </w: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48 425,7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28 765,5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29 398,4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29 905,9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136 495,4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48 425,7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28 765,5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29 398,4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29 905,9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136 495,4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44 551,6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24 738,3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23 518,7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23 924,7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116 733,3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26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6. Региональный проект «Модернизация первичного звена здравоохранения»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1 305 252,4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469 902,0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501 483,5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1 037 038,6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1 317 153,9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1 374 542,9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6 005 373,3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1 305 252,4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469 902,0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501 483,5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1 037 038,6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1 317 153,9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1 374 542,9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6 005 373,3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870 511,3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404 115,7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401 186,8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829 630,9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1 053 723,1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1 099 634,3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4 658 802,1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</w:tr>
      <w:tr w:rsidR="006A1229" w:rsidRPr="006A1229" w:rsidTr="006A1229">
        <w:trPr>
          <w:gridBefore w:val="1"/>
          <w:wBefore w:w="24" w:type="pct"/>
          <w:trHeight w:val="114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7. Региональный проект «Медицинские кадры»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46 211,9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51 188,1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73 920,7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71 800,7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243 121,3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46 211,9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51 188,1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73 920,7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71 800,7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243 121,3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8. Региональный проект «Оптимальная для восстановления здоровья медицинская реабилитация»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28 520,9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6 877,8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35 398,7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28 520,9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6 877,8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35 398,7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26 239,2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4 862,5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31 101,7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9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9. Региональный проект «Охрана материнства и детства»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88 674,9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534 693,7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133 762,0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171 214,8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94 466,0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94 466,0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1 117 277,3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442 870,4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39 296,0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76 748,8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558 915,1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380 868,5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31 436,8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61 399,0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473 704,3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88 674,9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91 823,3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94 466,0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94 466,0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94 466,0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94 466,0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558 362,2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75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10. Региональный проект «Борьба с онкологическими заболеваниями» (Мурманская область)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1. Иной региональный проект «Строительство и реконструкция зданий учреждений здравоохранения»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436 631,9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436 631,9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436 631,9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436 631,9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2. Иной региональный проект «Капитальные ремонты учреждений, подведомственных Министерству здравоохранения Мурманской области»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745 996,7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363 734,9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588 487,7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345 742,3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2 043 961,6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745 996,7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363 734,9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588 487,7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345 742,3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2 043 961,6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250 189,4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228 805,1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241 371,6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197 073,1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917 439,2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1. Комплекс процессных мероприятий «Организация медицинской профилактики неинфекционных заболеваний»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508 184,4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572 805,7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562 563,3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562 563,3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563 045,0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563 045,0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3 332 206,7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30 242,9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50 460,0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481,7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481,7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81 666,3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477 941,5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522 345,7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562 563,3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562 563,3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562 563,3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562 563,3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3 250 540,4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2. Комплекс процессных мероприятий «Формирование негативного отношения к потреблению наркотических средств и психотропных веществ, алкоголя, табакокурению»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977,7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1 148,1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4 033,8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977,7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1 148,1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477,0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4 033,8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79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080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lastRenderedPageBreak/>
              <w:t>3. Комплекс процессных мероприятий «Организация оказания первичной медико-санитарной помощи» (всего), в том числе: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10 669 737,9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11 521 630,0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12 426 092,0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12 426 095,8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12 426 095,8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12 426 095,8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71 895 747,3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414 328,4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385 401,9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445 176,0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445 179,8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445 179,8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445 179,8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2 580 445,7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76,5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113,5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617,0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10 255 409,5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11 136 228,1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11 980 916,0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11 980 916,0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11 980 916,0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11 980 916,0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69 315 301,6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26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 xml:space="preserve">4. Комплекс процессных мероприятий «Обеспечение жителей Мурманской области  необходимыми лекарственными препаратами, медицинскими изделиями и специализированными продуктами лечебного питания при амбулаторном лечении» (всего), в том числе: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2 142 604,6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2 301 682,8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2 341 903,8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2 316 933,5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2 316 933,5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2 316 933,5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13 736 991,7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2 142 604,6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2 301 682,8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3 069 688,1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3 075 839,6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3 075 839,6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3 075 839,6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16 741 494,1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287 071,2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317 401,8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326 166,5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337 118,2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337 118,2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337 118,2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1 941 994,1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0F5664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26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5. Комплекс процессных мероприятий «Предоставление услуг по оказанию специализированной медицинской помощи, паллиативной помощи»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14 949 464,1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15 936 275,1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16 958 153,6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16 959 117,3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16 959 117,3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16 959 117,3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98 721 244,7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1 627 239,3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1 565 169,6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1 729 308,7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1 730 272,4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1 730 272,4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1 730 272,4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10 112 534,8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21 865,4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18 685,5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18 000,2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18 363,0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18 363,0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18 363,0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113 640,1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13 322 224,8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14 371 105,5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15 228 844,9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15 228 844,9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15 228 844,9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15 228 844,9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88 608 709,9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7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6. Комплекс процессных мероприятий «Предоставление услуг по оказанию специализированной, в том числе высокотехнологичной, медицинской помощи»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2 348 509,9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2 433 529,5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2 560 567,7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2 563 190,0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2 563 190,0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2 563 190,0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15 032 177,1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721 411,4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684 796,6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681 255,4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683 877,7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683 877,7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683 877,7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4 139 096,5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92 774,1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76 997,3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72 426,6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75 048,9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75 048,9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75 048,9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467 344,7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0F5664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1 627 098,5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1 748 732,9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10 893 080,6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09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7. Комплекс процессных мероприятий «Организация оказания экстренной и скорой медицинской помощи, в том числе санитарно-авиационной»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1 996 557,9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2 064 188,7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2 223 733,0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2 223 733,0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2 223 733,0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2 223 733,0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12 955 678,5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337 333,1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315 455,8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344 420,7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344 420,7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344 420,7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344 420,7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2 030 471,6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1 659 224,8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1 748 732,9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1 879 312,3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10 925 206,9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84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8. Комплекс процессных мероприятий «Развитие службы крови и донорства»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340 378,7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326 746,8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2 059 554,3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340 378,7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326 746,8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348 107,2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2 059 554,3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0F5664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9. Комплекс процессных мероприятий «Обеспечение проведения судебно-медицинской и судебно-психиатрической экспертизы»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191 286,0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179 849,2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1 168 588,9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191 286,0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179 849,2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199 363,5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1 168 588,9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0F5664">
        <w:trPr>
          <w:gridBefore w:val="1"/>
          <w:wBefore w:w="24" w:type="pct"/>
          <w:trHeight w:val="1830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lastRenderedPageBreak/>
              <w:t>10. Комплекс процессных мероприятий «Обеспечение проведения мероприятий, направленных на улучшение качества медицинской помощи, в том числе выполнение научно-исследовательской работы  по оценке системы здравоохранения Мурманской области и разработке рекомендаций по повышению ее эффективности» (всего), в том числе: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19 979,7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18 280,3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119 368,8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19 979,7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18 280,3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20 277,2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119 368,8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11. Комплекс процессных мероприятий «Применение современных методик диагностики и лечения матерей и детей»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31 014,7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30 941,6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31 645,6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31 732,0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31 732,0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31 732,0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188 798,0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31 014,7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30 941,6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31 645,6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31 732,0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31 732,0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31 732,0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188 798,0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10 582,0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7 437,5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7 665,4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7 833,3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7 833,3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7 833,3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49 184,8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0F5664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12. Комплекс процессных мероприятий «Обеспечение оказания медицинской помощи матерям и детям, проведения медицинской и медико-социальной реабилитации матерей и детей»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402 126,0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258 871,7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1 693 435,3</w:t>
            </w:r>
          </w:p>
        </w:tc>
      </w:tr>
      <w:tr w:rsidR="006A1229" w:rsidRPr="006A1229" w:rsidTr="006A1229">
        <w:trPr>
          <w:gridBefore w:val="1"/>
          <w:wBefore w:w="24" w:type="pct"/>
          <w:trHeight w:val="30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402 126,0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258 871,7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258 109,4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1 693 435,3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13. Комплекс процессных мероприятий «Укрепление материально-технической базы учреждений здравоохранения»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574 695,8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686 387,9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308 786,8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308 786,8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308 786,8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2 187 444,2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574 695,8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686 387,9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308 786,8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308 786,8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308 786,8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2 187 444,2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164 457,8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165 304,3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176 008,5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176 008,5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176 008,5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857 787,6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0F5664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14. Комплекс процессных мероприятий «Обеспечение медицинских организаций системы здравоохранения Мурманской области квалифицированными кадрами»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757 117,3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762 309,7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705 015,6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670 507,1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670 507,1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670 507,1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4 235 963,7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757 117,3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762 309,7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790 995,3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796 016,1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796 016,1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796 016,1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4 698 470,5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22 080,0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22 680,0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20 520,0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20 520,0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20 520,0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20 520,0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126 840,0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15. Комплекс процессных мероприятий «Создание аккредитационно-симуляционного центра на базе ГООАУ ДПО «МОЦПК СЗ»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53 892,0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50 912,7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330 696,8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53 892,0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50 912,7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56 473,0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330 696,8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0F5664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126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16. Комплекс процессных мероприятий «Обеспечение поддержки принятия управленческих решений при управлении сферой здравоохранения с применением современных информационных систем»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305 497,6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310 262,5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1 950 492,5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305 497,6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310 262,5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333 683,1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1 950 492,5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17. Комплекс процессных мероприятий «Обеспечение реализации государственных функций в сфере охраны здоровья» (всего), в том числе: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8 140 812,2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8 140 812,2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4 290 471,0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10 915 849,4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10 915 849,4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10 915 849,4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53 319 643,8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8 788 027,0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10 238 050,6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10 799 567,3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11 426 892,9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11 426 892,9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11 426 892,9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64 106 323,7</w:t>
            </w:r>
          </w:p>
        </w:tc>
      </w:tr>
      <w:tr w:rsidR="006A1229" w:rsidRPr="006A1229" w:rsidTr="000F5664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1 459,8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1 504,2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1 559,1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1 615,0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1 615,0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1 615,0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9 368,1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94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ind w:firstLineChars="300" w:firstLine="39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647 205,9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707 604,4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4 185 228,0</w:t>
            </w:r>
          </w:p>
        </w:tc>
      </w:tr>
      <w:tr w:rsidR="006A1229" w:rsidRPr="006A1229" w:rsidTr="006A1229">
        <w:trPr>
          <w:gridBefore w:val="1"/>
          <w:wBefore w:w="24" w:type="pct"/>
          <w:trHeight w:val="630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Внебюджетные источники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A1229" w:rsidRPr="006A1229" w:rsidTr="006A1229">
        <w:trPr>
          <w:gridBefore w:val="1"/>
          <w:wBefore w:w="24" w:type="pct"/>
          <w:trHeight w:val="315"/>
        </w:trPr>
        <w:tc>
          <w:tcPr>
            <w:tcW w:w="22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29" w:rsidRPr="006A1229" w:rsidRDefault="006A1229" w:rsidP="006A1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6A122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</w:tbl>
    <w:p w:rsidR="005B2E48" w:rsidRPr="00B52206" w:rsidRDefault="005B2E48" w:rsidP="00B52206"/>
    <w:sectPr w:rsidR="005B2E48" w:rsidRPr="00B52206" w:rsidSect="00FB02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587" w:rsidRDefault="007B2587" w:rsidP="00FB021C">
      <w:pPr>
        <w:spacing w:after="0" w:line="240" w:lineRule="auto"/>
      </w:pPr>
      <w:r>
        <w:separator/>
      </w:r>
    </w:p>
  </w:endnote>
  <w:endnote w:type="continuationSeparator" w:id="0">
    <w:p w:rsidR="007B2587" w:rsidRDefault="007B2587" w:rsidP="00FB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9" w:rsidRDefault="006A12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9" w:rsidRDefault="006A122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9" w:rsidRDefault="006A12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587" w:rsidRDefault="007B2587" w:rsidP="00FB021C">
      <w:pPr>
        <w:spacing w:after="0" w:line="240" w:lineRule="auto"/>
      </w:pPr>
      <w:r>
        <w:separator/>
      </w:r>
    </w:p>
  </w:footnote>
  <w:footnote w:type="continuationSeparator" w:id="0">
    <w:p w:rsidR="007B2587" w:rsidRDefault="007B2587" w:rsidP="00FB0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9" w:rsidRDefault="006A12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5768108"/>
      <w:docPartObj>
        <w:docPartGallery w:val="Page Numbers (Top of Page)"/>
        <w:docPartUnique/>
      </w:docPartObj>
    </w:sdtPr>
    <w:sdtEndPr/>
    <w:sdtContent>
      <w:p w:rsidR="006A1229" w:rsidRDefault="00A4387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6A1229" w:rsidRDefault="006A122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29" w:rsidRDefault="006A12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CA4"/>
    <w:rsid w:val="00016A01"/>
    <w:rsid w:val="00033850"/>
    <w:rsid w:val="000A08C9"/>
    <w:rsid w:val="000D6D78"/>
    <w:rsid w:val="000F5664"/>
    <w:rsid w:val="000F587C"/>
    <w:rsid w:val="00176EB0"/>
    <w:rsid w:val="001B009B"/>
    <w:rsid w:val="001C6D2E"/>
    <w:rsid w:val="001F451C"/>
    <w:rsid w:val="00204FC1"/>
    <w:rsid w:val="00211CC5"/>
    <w:rsid w:val="00263EAE"/>
    <w:rsid w:val="002A0301"/>
    <w:rsid w:val="002F11D0"/>
    <w:rsid w:val="00456F7B"/>
    <w:rsid w:val="004626CA"/>
    <w:rsid w:val="00462E23"/>
    <w:rsid w:val="00482EE3"/>
    <w:rsid w:val="004F295B"/>
    <w:rsid w:val="00533969"/>
    <w:rsid w:val="005B2E48"/>
    <w:rsid w:val="00674E03"/>
    <w:rsid w:val="006853C7"/>
    <w:rsid w:val="006A1229"/>
    <w:rsid w:val="006C088A"/>
    <w:rsid w:val="0073031C"/>
    <w:rsid w:val="00792488"/>
    <w:rsid w:val="007B2587"/>
    <w:rsid w:val="00865CC9"/>
    <w:rsid w:val="00896E25"/>
    <w:rsid w:val="008E2FF2"/>
    <w:rsid w:val="008E4F7E"/>
    <w:rsid w:val="00923F4F"/>
    <w:rsid w:val="009632F9"/>
    <w:rsid w:val="009B703A"/>
    <w:rsid w:val="00A1301B"/>
    <w:rsid w:val="00A30BE0"/>
    <w:rsid w:val="00A379F3"/>
    <w:rsid w:val="00A4387F"/>
    <w:rsid w:val="00B52206"/>
    <w:rsid w:val="00B86931"/>
    <w:rsid w:val="00BD5944"/>
    <w:rsid w:val="00C11AAC"/>
    <w:rsid w:val="00C45767"/>
    <w:rsid w:val="00C66FA7"/>
    <w:rsid w:val="00C86CA4"/>
    <w:rsid w:val="00CD04CF"/>
    <w:rsid w:val="00CF2FE5"/>
    <w:rsid w:val="00D01863"/>
    <w:rsid w:val="00DC50D3"/>
    <w:rsid w:val="00E4615F"/>
    <w:rsid w:val="00E90D6D"/>
    <w:rsid w:val="00EC498D"/>
    <w:rsid w:val="00F31731"/>
    <w:rsid w:val="00F90515"/>
    <w:rsid w:val="00FB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15CB-1EB7-4A57-8661-89E7EF29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21C"/>
  </w:style>
  <w:style w:type="paragraph" w:styleId="a5">
    <w:name w:val="footer"/>
    <w:basedOn w:val="a"/>
    <w:link w:val="a6"/>
    <w:uiPriority w:val="99"/>
    <w:semiHidden/>
    <w:unhideWhenUsed/>
    <w:rsid w:val="00FB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021C"/>
  </w:style>
  <w:style w:type="character" w:styleId="a7">
    <w:name w:val="Hyperlink"/>
    <w:basedOn w:val="a0"/>
    <w:uiPriority w:val="99"/>
    <w:semiHidden/>
    <w:unhideWhenUsed/>
    <w:rsid w:val="009632F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9632F9"/>
    <w:rPr>
      <w:color w:val="954F72"/>
      <w:u w:val="single"/>
    </w:rPr>
  </w:style>
  <w:style w:type="paragraph" w:customStyle="1" w:styleId="font5">
    <w:name w:val="font5"/>
    <w:basedOn w:val="a"/>
    <w:rsid w:val="0096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96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6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632F9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9632F9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632F9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E3A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E3A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632F9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hd w:val="clear" w:color="000000" w:fill="99E3AB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99E3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99E3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8F8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8F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632F9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B2B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B2B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B2B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632F9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632F9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33CC"/>
      <w:sz w:val="24"/>
      <w:szCs w:val="24"/>
      <w:lang w:eastAsia="ru-RU"/>
    </w:rPr>
  </w:style>
  <w:style w:type="paragraph" w:customStyle="1" w:styleId="xl130">
    <w:name w:val="xl130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B2B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963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99E3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38</Pages>
  <Words>10547</Words>
  <Characters>60121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martsynenko</dc:creator>
  <cp:keywords/>
  <dc:description/>
  <cp:lastModifiedBy>Черенкова Е.А.</cp:lastModifiedBy>
  <cp:revision>48</cp:revision>
  <dcterms:created xsi:type="dcterms:W3CDTF">2025-10-22T14:54:00Z</dcterms:created>
  <dcterms:modified xsi:type="dcterms:W3CDTF">2025-10-31T07:59:00Z</dcterms:modified>
</cp:coreProperties>
</file>